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png" ContentType="image/png"/>
  <Default Extension="svg" ContentType="image/svg+xml"/>
  <Default Extension="xml" ContentType="application/xml"/>
  <Default Extension="jpg" ContentType="application/octet-stream"/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a="http://schemas.openxmlformats.org/drawingml/2006/main" xmlns:cdr="http://schemas.openxmlformats.org/drawingml/2006/chartDrawing" xmlns:o="urn:schemas-microsoft-com:office:office" xmlns:pic="http://schemas.openxmlformats.org/drawingml/2006/picture" xmlns:r="http://schemas.openxmlformats.org/officeDocument/2006/relationships" xmlns:m="http://schemas.openxmlformats.org/officeDocument/2006/math" xmlns:v="urn:schemas-microsoft-com:vml" xmlns:ve="http://schemas.openxmlformats.org/markup-compatibility/2006" xmlns:vt="http://schemas.openxmlformats.org/officeDocument/2006/docPropsVTypes" xmlns:w="http://schemas.openxmlformats.org/wordprocessingml/2006/main" xmlns:w10="urn:schemas-microsoft-com:office:word" xmlns:wp="http://schemas.openxmlformats.org/drawingml/2006/wordprocessingDrawing" xmlns:wne="http://schemas.microsoft.com/office/word/2006/wordml" xmlns:a14="http://schemas.microsoft.com/office/drawing/2010/main" xmlns:asvg="http://schemas.microsoft.com/office/drawing/2016/SVG/main">
  <w:body>
    <w:p>
      <w:pPr>
        <w:spacing w:line="360" w:after="0" w:lineRule="auto"/>
      </w:pPr>
      <w:r>
        <w:rPr>
          <w:rFonts w:eastAsia="inter" w:cs="inter" w:ascii="inter" w:hAnsi="inter"/>
          <w:color w:val="000000"/>
        </w:rPr>
        <w:drawing>
          <wp:inline distB="0" distL="0" distR="0" distT="0">
            <wp:extent cx="2420112" cy="609600"/>
            <wp:effectExtent b="0" l="0" r="0" t="0"/>
            <wp:docPr id="1" name="image-4b8134eb4ea25f9b1e31939c680d5d61c83aedad.png"/>
            <a:graphic>
              <a:graphicData uri="http://schemas.openxmlformats.org/drawingml/2006/picture">
                <pic:pic>
                  <pic:nvPicPr>
                    <pic:cNvPr id="1" name="image-4b8134eb4ea25f9b1e31939c680d5d61c83aedad.png" descr=""/>
                    <pic:cNvPicPr/>
                  </pic:nvPicPr>
                  <pic:blipFill>
                    <a:blip r:embed="rId5" cstate="print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20112" cy="609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line="270" w:before="157.5" w:after="157.5" w:lineRule="auto"/>
        <w:jc w:val="left"/>
      </w:pPr>
      <w:r>
        <w:rPr>
          <w:rFonts w:eastAsia="inter" w:cs="inter" w:ascii="inter" w:hAnsi="inter"/>
          <w:b/>
          <w:color w:val="000000"/>
          <w:sz w:val="39"/>
        </w:rPr>
        <w:t xml:space="preserve">Quels sont les actualités marquantes des années 1977, 1982 et 1984 ?</w:t>
      </w:r>
    </w:p>
    <w:p>
      <w:pPr>
        <w:spacing w:line="360" w:after="210" w:lineRule="auto"/>
      </w:pPr>
      <w:r>
        <w:rPr>
          <w:rFonts w:eastAsia="inter" w:cs="inter" w:ascii="inter" w:hAnsi="inter"/>
          <w:color w:val="000000"/>
        </w:rPr>
        <w:t xml:space="preserve">Voici les </w:t>
      </w:r>
      <w:r>
        <w:rPr>
          <w:rFonts w:eastAsia="inter" w:cs="inter" w:ascii="inter" w:hAnsi="inter"/>
          <w:b/>
          <w:color w:val="000000"/>
        </w:rPr>
        <w:t xml:space="preserve">actualités marquantes</w:t>
      </w:r>
      <w:r>
        <w:rPr>
          <w:rFonts w:eastAsia="inter" w:cs="inter" w:ascii="inter" w:hAnsi="inter"/>
          <w:color w:val="000000"/>
        </w:rPr>
        <w:t xml:space="preserve"> pour chacune de ces trois années, en France et dans le monde:</w:t>
      </w:r>
      <w:bookmarkStart w:id="0" w:name="fnref1"/>
      <w:bookmarkEnd w:id="0"/>
      <w:hyperlink w:anchor="fn1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[1]</w:t>
        </w:r>
      </w:hyperlink>
      <w:bookmarkStart w:id="1" w:name="fnref2"/>
      <w:bookmarkEnd w:id="1"/>
      <w:hyperlink w:anchor="fn2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[2]</w:t>
        </w:r>
      </w:hyperlink>
      <w:bookmarkStart w:id="2" w:name="fnref3"/>
      <w:bookmarkEnd w:id="2"/>
      <w:hyperlink w:anchor="fn3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[3]</w:t>
        </w:r>
      </w:hyperlink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1977</w:t>
      </w:r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Indépendance de Djibouti (27 juin), dernière colonie française d’Afrique.</w:t>
      </w:r>
      <w:bookmarkStart w:id="3" w:name="fnref1:1"/>
      <w:bookmarkEnd w:id="3"/>
      <w:hyperlink w:anchor="fn1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[1]</w:t>
        </w:r>
      </w:hyperlink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Catastrophe de Tenerife : collision de deux avions faisant 612 morts, pire accident aérien de l’histoire.</w:t>
      </w:r>
      <w:bookmarkStart w:id="4" w:name="fnref4"/>
      <w:bookmarkEnd w:id="4"/>
      <w:hyperlink w:anchor="fn4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[4]</w:t>
        </w:r>
      </w:hyperlink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Lancement de la sonde Voyager 1, destinée à explorer le système solaire lointain.</w:t>
      </w:r>
      <w:bookmarkStart w:id="5" w:name="fnref5"/>
      <w:bookmarkEnd w:id="5"/>
      <w:hyperlink w:anchor="fn5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[5]</w:t>
        </w:r>
      </w:hyperlink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Mort d’Elvis Presley (16 août), événement planétaire dans la culture musicale.</w:t>
      </w:r>
      <w:bookmarkStart w:id="6" w:name="fnref6"/>
      <w:bookmarkEnd w:id="6"/>
      <w:hyperlink w:anchor="fn6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[6]</w:t>
        </w:r>
      </w:hyperlink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Nouvelle constitution de l’URSS (7 octobre).</w:t>
      </w:r>
      <w:bookmarkStart w:id="7" w:name="fnref7"/>
      <w:bookmarkEnd w:id="7"/>
      <w:hyperlink w:anchor="fn7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[7]</w:t>
        </w:r>
      </w:hyperlink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Adoption de la loi réglementant les sondages en France et création de la Commission des sondages.</w:t>
      </w:r>
      <w:bookmarkStart w:id="8" w:name="fnref1:2"/>
      <w:bookmarkEnd w:id="8"/>
      <w:hyperlink w:anchor="fn1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[1]</w:t>
        </w:r>
      </w:hyperlink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1982</w:t>
      </w:r>
    </w:p>
    <w:p>
      <w:pPr>
        <w:numPr>
          <w:ilvl w:val="0"/>
          <w:numId w:val="2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Loi de décentralisation en France, transfert de pouvoirs vers les collectivités locales (2 mars).</w:t>
      </w:r>
      <w:bookmarkStart w:id="9" w:name="fnref2:1"/>
      <w:bookmarkEnd w:id="9"/>
      <w:hyperlink w:anchor="fn2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[2]</w:t>
        </w:r>
      </w:hyperlink>
    </w:p>
    <w:p>
      <w:pPr>
        <w:numPr>
          <w:ilvl w:val="0"/>
          <w:numId w:val="2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Passage à l’âge légal de la retraite à 60 ans (26 mars).</w:t>
      </w:r>
      <w:bookmarkStart w:id="10" w:name="fnref2:2"/>
      <w:bookmarkEnd w:id="10"/>
      <w:hyperlink w:anchor="fn2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[2]</w:t>
        </w:r>
      </w:hyperlink>
    </w:p>
    <w:p>
      <w:pPr>
        <w:numPr>
          <w:ilvl w:val="0"/>
          <w:numId w:val="2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Début de la guerre des Malouines entre l’Argentine et le Royaume-Uni (2 avril).</w:t>
      </w:r>
      <w:bookmarkStart w:id="11" w:name="fnref8"/>
      <w:bookmarkEnd w:id="11"/>
      <w:hyperlink w:anchor="fn8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[8]</w:t>
        </w:r>
      </w:hyperlink>
      <w:bookmarkStart w:id="12" w:name="fnref2:3"/>
      <w:bookmarkEnd w:id="12"/>
      <w:hyperlink w:anchor="fn2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[2]</w:t>
        </w:r>
      </w:hyperlink>
    </w:p>
    <w:p>
      <w:pPr>
        <w:numPr>
          <w:ilvl w:val="0"/>
          <w:numId w:val="2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Dépénalisation de l’homosexualité en France, majorité sexuelle à 15 ans (4 août).</w:t>
      </w:r>
      <w:bookmarkStart w:id="13" w:name="fnref9"/>
      <w:bookmarkEnd w:id="13"/>
      <w:hyperlink w:anchor="fn9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[9]</w:t>
        </w:r>
      </w:hyperlink>
    </w:p>
    <w:p>
      <w:pPr>
        <w:numPr>
          <w:ilvl w:val="0"/>
          <w:numId w:val="2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Attentat antisémite de la rue des Rosiers à Paris (9 août).</w:t>
      </w:r>
      <w:bookmarkStart w:id="14" w:name="fnref9:1"/>
      <w:bookmarkEnd w:id="14"/>
      <w:hyperlink w:anchor="fn9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[9]</w:t>
        </w:r>
      </w:hyperlink>
      <w:bookmarkStart w:id="15" w:name="fnref2:4"/>
      <w:bookmarkEnd w:id="15"/>
      <w:hyperlink w:anchor="fn2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[2]</w:t>
        </w:r>
      </w:hyperlink>
    </w:p>
    <w:p>
      <w:pPr>
        <w:numPr>
          <w:ilvl w:val="0"/>
          <w:numId w:val="2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Coupe du monde de football : demi-finale France-Allemagne (4 juillet), match resté célèbre.</w:t>
      </w:r>
      <w:bookmarkStart w:id="16" w:name="fnref2:5"/>
      <w:bookmarkEnd w:id="16"/>
      <w:hyperlink w:anchor="fn2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[2]</w:t>
        </w:r>
      </w:hyperlink>
    </w:p>
    <w:p>
      <w:pPr>
        <w:numPr>
          <w:ilvl w:val="0"/>
          <w:numId w:val="2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Massacre de Hama (Syrie) lors de la répression d’une révolte islamiste.</w:t>
      </w:r>
      <w:bookmarkStart w:id="17" w:name="fnref10"/>
      <w:bookmarkEnd w:id="17"/>
      <w:hyperlink w:anchor="fn10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[10]</w:t>
        </w:r>
      </w:hyperlink>
    </w:p>
    <w:p>
      <w:pPr>
        <w:numPr>
          <w:ilvl w:val="0"/>
          <w:numId w:val="2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Sortie de l’album "Thriller" de Michael Jackson, futur album le plus vendu au monde.</w:t>
      </w:r>
      <w:bookmarkStart w:id="18" w:name="fnref11"/>
      <w:bookmarkEnd w:id="18"/>
      <w:hyperlink w:anchor="fn11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[11]</w:t>
        </w:r>
      </w:hyperlink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1984</w:t>
      </w:r>
    </w:p>
    <w:p>
      <w:pPr>
        <w:numPr>
          <w:ilvl w:val="0"/>
          <w:numId w:val="3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Jeux olympiques d’hiver à Sarajevo et d’été à Los Angeles, marqués par le boycott du bloc de l’Est à Los Angeles.</w:t>
      </w:r>
      <w:bookmarkStart w:id="19" w:name="fnref3:1"/>
      <w:bookmarkEnd w:id="19"/>
      <w:hyperlink w:anchor="fn3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[3]</w:t>
        </w:r>
      </w:hyperlink>
      <w:bookmarkStart w:id="20" w:name="fnref12"/>
      <w:bookmarkEnd w:id="20"/>
      <w:hyperlink w:anchor="fn12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[12]</w:t>
        </w:r>
      </w:hyperlink>
    </w:p>
    <w:p>
      <w:pPr>
        <w:numPr>
          <w:ilvl w:val="0"/>
          <w:numId w:val="3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Mort du président soviétique Iouri Andropov, remplacé par Constantin Tchernenko.</w:t>
      </w:r>
      <w:bookmarkStart w:id="21" w:name="fnref3:2"/>
      <w:bookmarkEnd w:id="21"/>
      <w:hyperlink w:anchor="fn3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[3]</w:t>
        </w:r>
      </w:hyperlink>
    </w:p>
    <w:p>
      <w:pPr>
        <w:numPr>
          <w:ilvl w:val="0"/>
          <w:numId w:val="3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Manifestations massives pour l’enseignement privé en France (4 mars).</w:t>
      </w:r>
      <w:bookmarkStart w:id="22" w:name="fnref13"/>
      <w:bookmarkEnd w:id="22"/>
      <w:hyperlink w:anchor="fn13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[13]</w:t>
        </w:r>
      </w:hyperlink>
    </w:p>
    <w:p>
      <w:pPr>
        <w:numPr>
          <w:ilvl w:val="0"/>
          <w:numId w:val="3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Catastrophes : explosion d’un centre de gaz à Mexico (plus de 500 morts), catastrophe chimique de Bhopal (Inde) avec plus de 4 000 morts.</w:t>
      </w:r>
      <w:bookmarkStart w:id="23" w:name="fnref3:3"/>
      <w:bookmarkEnd w:id="23"/>
      <w:hyperlink w:anchor="fn3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[3]</w:t>
        </w:r>
      </w:hyperlink>
    </w:p>
    <w:p>
      <w:pPr>
        <w:numPr>
          <w:ilvl w:val="0"/>
          <w:numId w:val="3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Commercialisation du premier Apple Macintosh, événement fondateur dans l’informatique personnelle.</w:t>
      </w:r>
      <w:bookmarkStart w:id="24" w:name="fnref3:4"/>
      <w:bookmarkEnd w:id="24"/>
      <w:hyperlink w:anchor="fn3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[3]</w:t>
        </w:r>
      </w:hyperlink>
    </w:p>
    <w:p>
      <w:pPr>
        <w:numPr>
          <w:ilvl w:val="0"/>
          <w:numId w:val="3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Championnat du monde cycliste sur route remporté par le Belge Claude Criquielion.</w:t>
      </w:r>
      <w:bookmarkStart w:id="25" w:name="fnref3:5"/>
      <w:bookmarkEnd w:id="25"/>
      <w:hyperlink w:anchor="fn3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[3]</w:t>
        </w:r>
      </w:hyperlink>
    </w:p>
    <w:p>
      <w:pPr>
        <w:numPr>
          <w:ilvl w:val="0"/>
          <w:numId w:val="3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Retrait des États-Unis de l’UNESCO.</w:t>
      </w:r>
      <w:bookmarkStart w:id="26" w:name="fnref3:6"/>
      <w:bookmarkEnd w:id="26"/>
      <w:hyperlink w:anchor="fn3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[3]</w:t>
        </w:r>
      </w:hyperlink>
    </w:p>
    <w:p>
      <w:pPr>
        <w:spacing w:line="360" w:after="210" w:lineRule="auto"/>
      </w:pPr>
      <w:r>
        <w:rPr>
          <w:rFonts w:eastAsia="inter" w:cs="inter" w:ascii="inter" w:hAnsi="inter"/>
          <w:color w:val="000000"/>
        </w:rPr>
        <w:t xml:space="preserve">Chaque année a été marquée par des avancées historiques, des drames et des évolutions majeures sur les plans politique, social, culturel et technologique.</w:t>
      </w:r>
      <w:bookmarkStart w:id="27" w:name="fnref4:1"/>
      <w:bookmarkEnd w:id="27"/>
      <w:hyperlink w:anchor="fn4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[4]</w:t>
        </w:r>
      </w:hyperlink>
      <w:bookmarkStart w:id="28" w:name="fnref9:2"/>
      <w:bookmarkEnd w:id="28"/>
      <w:hyperlink w:anchor="fn9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[9]</w:t>
        </w:r>
      </w:hyperlink>
      <w:bookmarkStart w:id="29" w:name="fnref1:3"/>
      <w:bookmarkEnd w:id="29"/>
      <w:hyperlink w:anchor="fn1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[1]</w:t>
        </w:r>
      </w:hyperlink>
      <w:bookmarkStart w:id="30" w:name="fnref2:6"/>
      <w:bookmarkEnd w:id="30"/>
      <w:hyperlink w:anchor="fn2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[2]</w:t>
        </w:r>
      </w:hyperlink>
      <w:bookmarkStart w:id="31" w:name="fnref3:7"/>
      <w:bookmarkEnd w:id="31"/>
      <w:hyperlink w:anchor="fn3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[3]</w:t>
        </w:r>
      </w:hyperlink>
      <w:r>
        <w:rPr>
          <w:rFonts w:eastAsia="inter" w:cs="inter" w:ascii="inter" w:hAnsi="inter"/>
          <w:color w:val="000000"/>
        </w:rPr>
        <w:br w:type="textWrapping"/>
      </w:r>
    </w:p>
    <w:p>
      <w:pPr>
        <w:spacing w:line="360" w:lineRule="auto"/>
        <w:jc w:val="center"/>
      </w:pPr>
      <w:r>
        <w:rPr>
          <w:rFonts w:eastAsia="inter" w:cs="inter" w:ascii="inter" w:hAnsi="inter"/>
          <w:color w:val="000000"/>
        </w:rPr>
        <w:t xml:space="preserve">⁂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bookmarkStart w:id="32" w:name="fn1"/>
    <w:bookmarkEnd w:id="32"/>
    <w:p>
      <w:pPr>
        <w:numPr>
          <w:ilvl w:val="0"/>
          <w:numId w:val="5"/>
        </w:numPr>
        <w:spacing w:line="360" w:after="210" w:lineRule="auto"/>
      </w:pPr>
      <w:hyperlink r:id="rId6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https://fr.wikipedia.org/wiki/1977_en_France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3" w:name="fn2"/>
    <w:bookmarkEnd w:id="33"/>
    <w:p>
      <w:pPr>
        <w:numPr>
          <w:ilvl w:val="0"/>
          <w:numId w:val="5"/>
        </w:numPr>
        <w:spacing w:line="360" w:after="210" w:lineRule="auto"/>
      </w:pPr>
      <w:hyperlink r:id="rId7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https://www.actionco.fr/Action-Commerciale/Article/1982-cette-annee-la--43578-1.htm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4" w:name="fn3"/>
    <w:bookmarkEnd w:id="34"/>
    <w:p>
      <w:pPr>
        <w:numPr>
          <w:ilvl w:val="0"/>
          <w:numId w:val="5"/>
        </w:numPr>
        <w:spacing w:line="360" w:after="210" w:lineRule="auto"/>
      </w:pPr>
      <w:hyperlink r:id="rId8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https://www.calagenda.fr/histoire-annee-1984.html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5" w:name="fn4"/>
    <w:bookmarkEnd w:id="35"/>
    <w:p>
      <w:pPr>
        <w:numPr>
          <w:ilvl w:val="0"/>
          <w:numId w:val="5"/>
        </w:numPr>
        <w:spacing w:line="360" w:after="210" w:lineRule="auto"/>
      </w:pPr>
      <w:hyperlink r:id="rId9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https://www.calagenda.fr/histoire-annee-1977.html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6" w:name="fn5"/>
    <w:bookmarkEnd w:id="36"/>
    <w:p>
      <w:pPr>
        <w:numPr>
          <w:ilvl w:val="0"/>
          <w:numId w:val="5"/>
        </w:numPr>
        <w:spacing w:line="360" w:after="210" w:lineRule="auto"/>
      </w:pPr>
      <w:hyperlink r:id="rId10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https://www.lemonde.fr/archives/article/1978/01/02/les-evenements-de-1977_2990695_1819218.html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7" w:name="fn6"/>
    <w:bookmarkEnd w:id="37"/>
    <w:p>
      <w:pPr>
        <w:numPr>
          <w:ilvl w:val="0"/>
          <w:numId w:val="5"/>
        </w:numPr>
        <w:spacing w:line="360" w:after="210" w:lineRule="auto"/>
      </w:pPr>
      <w:hyperlink r:id="rId11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https://www.nostalgie.be/musique-souvenirs/annees/1977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8" w:name="fn7"/>
    <w:bookmarkEnd w:id="38"/>
    <w:p>
      <w:pPr>
        <w:numPr>
          <w:ilvl w:val="0"/>
          <w:numId w:val="5"/>
        </w:numPr>
        <w:spacing w:line="360" w:after="210" w:lineRule="auto"/>
      </w:pPr>
      <w:hyperlink r:id="rId12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https://fr.wikipedia.org/wiki/1977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9" w:name="fn8"/>
    <w:bookmarkEnd w:id="39"/>
    <w:p>
      <w:pPr>
        <w:numPr>
          <w:ilvl w:val="0"/>
          <w:numId w:val="5"/>
        </w:numPr>
        <w:spacing w:line="360" w:after="210" w:lineRule="auto"/>
      </w:pPr>
      <w:hyperlink r:id="rId13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https://www.chroniquesbleues.fr/1982-une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40" w:name="fn9"/>
    <w:bookmarkEnd w:id="40"/>
    <w:p>
      <w:pPr>
        <w:numPr>
          <w:ilvl w:val="0"/>
          <w:numId w:val="5"/>
        </w:numPr>
        <w:spacing w:line="360" w:after="210" w:lineRule="auto"/>
      </w:pPr>
      <w:hyperlink r:id="rId14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https://fr.wikipedia.org/wiki/1982_en_France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41" w:name="fn10"/>
    <w:bookmarkEnd w:id="41"/>
    <w:p>
      <w:pPr>
        <w:numPr>
          <w:ilvl w:val="0"/>
          <w:numId w:val="5"/>
        </w:numPr>
        <w:spacing w:line="360" w:after="210" w:lineRule="auto"/>
      </w:pPr>
      <w:hyperlink r:id="rId15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https://fr.wikipedia.org/wiki/1982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42" w:name="fn11"/>
    <w:bookmarkEnd w:id="42"/>
    <w:p>
      <w:pPr>
        <w:numPr>
          <w:ilvl w:val="0"/>
          <w:numId w:val="5"/>
        </w:numPr>
        <w:spacing w:line="360" w:after="210" w:lineRule="auto"/>
      </w:pPr>
      <w:hyperlink r:id="rId16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https://www.nostalgie.be/musique-souvenirs/annees/1982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43" w:name="fn12"/>
    <w:bookmarkEnd w:id="43"/>
    <w:p>
      <w:pPr>
        <w:numPr>
          <w:ilvl w:val="0"/>
          <w:numId w:val="5"/>
        </w:numPr>
        <w:spacing w:line="360" w:after="210" w:lineRule="auto"/>
      </w:pPr>
      <w:hyperlink r:id="rId17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https://fr.wikipedia.org/wiki/1984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44" w:name="fn13"/>
    <w:bookmarkEnd w:id="44"/>
    <w:p>
      <w:pPr>
        <w:numPr>
          <w:ilvl w:val="0"/>
          <w:numId w:val="5"/>
        </w:numPr>
        <w:spacing w:line="360" w:after="210" w:lineRule="auto"/>
      </w:pPr>
      <w:hyperlink r:id="rId18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https://fr.wikipedia.org/wiki/1984_en_France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45" w:name="fn14"/>
    <w:bookmarkEnd w:id="45"/>
    <w:p>
      <w:pPr>
        <w:numPr>
          <w:ilvl w:val="0"/>
          <w:numId w:val="5"/>
        </w:numPr>
        <w:spacing w:line="360" w:after="210" w:lineRule="auto"/>
      </w:pPr>
      <w:hyperlink r:id="rId19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https://www.tf1info.fr/culture/video-vous-etes-ne-en-1977-on-vous-dit-tout-ce-qui-s-est-passe-cette-annee-la-2127653.html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46" w:name="fn15"/>
    <w:bookmarkEnd w:id="46"/>
    <w:p>
      <w:pPr>
        <w:numPr>
          <w:ilvl w:val="0"/>
          <w:numId w:val="5"/>
        </w:numPr>
        <w:spacing w:line="360" w:after="210" w:lineRule="auto"/>
      </w:pPr>
      <w:hyperlink r:id="rId20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https://www.calagenda.fr/histoire-annee-1982.html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47" w:name="fn16"/>
    <w:bookmarkEnd w:id="47"/>
    <w:p>
      <w:pPr>
        <w:numPr>
          <w:ilvl w:val="0"/>
          <w:numId w:val="5"/>
        </w:numPr>
        <w:spacing w:line="360" w:after="210" w:lineRule="auto"/>
      </w:pPr>
      <w:hyperlink r:id="rId21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https://www.maxifans.com/annee77.htm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48" w:name="fn17"/>
    <w:bookmarkEnd w:id="48"/>
    <w:p>
      <w:pPr>
        <w:numPr>
          <w:ilvl w:val="0"/>
          <w:numId w:val="5"/>
        </w:numPr>
        <w:spacing w:line="360" w:after="210" w:lineRule="auto"/>
      </w:pPr>
      <w:hyperlink r:id="rId22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https://www.nostalgie.be/musique-souvenirs/annees/1984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49" w:name="fn18"/>
    <w:bookmarkEnd w:id="49"/>
    <w:p>
      <w:pPr>
        <w:numPr>
          <w:ilvl w:val="0"/>
          <w:numId w:val="5"/>
        </w:numPr>
        <w:spacing w:line="360" w:after="210" w:lineRule="auto"/>
      </w:pPr>
      <w:hyperlink r:id="rId23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https://www.wikimanche.fr/1984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50" w:name="fn19"/>
    <w:bookmarkEnd w:id="50"/>
    <w:p>
      <w:pPr>
        <w:numPr>
          <w:ilvl w:val="0"/>
          <w:numId w:val="5"/>
        </w:numPr>
        <w:spacing w:line="360" w:after="210" w:lineRule="auto"/>
      </w:pPr>
      <w:hyperlink r:id="rId24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https://www.7jours.ca/2020/12/03/tv-hebdo-revisite-les-evenements-marquants-de-1984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51" w:name="fn20"/>
    <w:bookmarkEnd w:id="51"/>
    <w:p>
      <w:pPr>
        <w:numPr>
          <w:ilvl w:val="0"/>
          <w:numId w:val="5"/>
        </w:numPr>
        <w:spacing w:line="360" w:after="210" w:lineRule="auto"/>
      </w:pPr>
      <w:hyperlink r:id="rId25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https://www.persee.fr/doc/ofce_0751-6614_1983_num_3_1_939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sectPr>
      <w:pgSz w:w="12240" w:h="15840" w:orient="portrait"/>
      <w:pgMar w:top="1365" w:right="1365" w:bottom="1365" w:left="1365" w:header="720" w:footer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nter">
    <w:family w:val="auto"/>
    <w:pitch w:val="variable"/>
  </w:font>
</w:fonts>
</file>

<file path=word/numbering.xml><?xml version="1.0" encoding="utf-8"?>
<w:numbering xmlns:w="http://schemas.openxmlformats.org/wordprocessingml/2006/main"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ne="http://schemas.microsoft.com/office/word/2006/wordml">
  <w:abstractNum w:abstractNumId="1">
    <w:multiLevelType w:val="hybridMultilevel"/>
    <w:lvl w:ilvl="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</w:abstractNum>
  <w:abstractNum w:abstractNumId="2">
    <w:multiLevelType w:val="hybridMultilevel"/>
    <w:lvl w:ilvl="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</w:abstractNum>
  <w:abstractNum w:abstractNumId="3">
    <w:multiLevelType w:val="hybridMultilevel"/>
    <w:lvl w:ilvl="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</w:abstractNum>
  <w:abstractNum w:abstractNumId="4">
    <w:multiLevelType w:val="hybridMultilevel"/>
  </w:abstractNum>
  <w:abstractNum w:abstractNumId="5">
    <w:multiLevelType w:val="hybridMultilevel"/>
    <w:lvl w:ilvl="0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Georgia" w:eastAsiaTheme="minorHAnsi" w:hAnsiTheme="minorHAnsi" w:cstheme="minorBidi"/>
        <w:sz w:val="21"/>
        <w:szCs w:val="22"/>
        <w:lang w:val="fr-FR" w:eastAsia="en-US" w:bidi="ar-SA"/>
      </w:rPr>
    </w:rPrDefault>
    <w:pPrDefault>
      <w:pPr>
        <w:spacing w:after="120" w:line="240" w:lineRule="atLeast"/>
      </w:pPr>
    </w:pPrDefault>
  </w:docDefaults>
  <w:style w:type="paragraph" w:default="1" w:styleId="Normal">
    <w:name w:val="Normal"/>
    <w:next w:val="Normal"/>
    <w:pPr/>
    <w:rPr>
      <w:rFonts w:ascii="Georgia" w:eastAsiaTheme="minorHAnsi" w:hAnsiTheme="minorHAnsi" w:cstheme="minorBidi"/>
      <w:sz w:val="21"/>
      <w:szCs w:val="22"/>
      <w:lang w:val="fr-FR" w:eastAsia="en-US" w:bidi="ar-SA"/>
    </w:rPr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-4b8134eb4ea25f9b1e31939c680d5d61c83aedad.png" TargetMode="Internal"/><Relationship Id="rId6" Type="http://schemas.openxmlformats.org/officeDocument/2006/relationships/hyperlink" Target="https://fr.wikipedia.org/wiki/1977_en_France" TargetMode="External"/><Relationship Id="rId7" Type="http://schemas.openxmlformats.org/officeDocument/2006/relationships/hyperlink" Target="https://www.actionco.fr/Action-Commerciale/Article/1982-cette-annee-la--43578-1.htm" TargetMode="External"/><Relationship Id="rId8" Type="http://schemas.openxmlformats.org/officeDocument/2006/relationships/hyperlink" Target="https://www.calagenda.fr/histoire-annee-1984.html" TargetMode="External"/><Relationship Id="rId9" Type="http://schemas.openxmlformats.org/officeDocument/2006/relationships/hyperlink" Target="https://www.calagenda.fr/histoire-annee-1977.html" TargetMode="External"/><Relationship Id="rId10" Type="http://schemas.openxmlformats.org/officeDocument/2006/relationships/hyperlink" Target="https://www.lemonde.fr/archives/article/1978/01/02/les-evenements-de-1977_2990695_1819218.html" TargetMode="External"/><Relationship Id="rId11" Type="http://schemas.openxmlformats.org/officeDocument/2006/relationships/hyperlink" Target="https://www.nostalgie.be/musique-souvenirs/annees/1977" TargetMode="External"/><Relationship Id="rId12" Type="http://schemas.openxmlformats.org/officeDocument/2006/relationships/hyperlink" Target="https://fr.wikipedia.org/wiki/1977" TargetMode="External"/><Relationship Id="rId13" Type="http://schemas.openxmlformats.org/officeDocument/2006/relationships/hyperlink" Target="https://www.chroniquesbleues.fr/1982-une" TargetMode="External"/><Relationship Id="rId14" Type="http://schemas.openxmlformats.org/officeDocument/2006/relationships/hyperlink" Target="https://fr.wikipedia.org/wiki/1982_en_France" TargetMode="External"/><Relationship Id="rId15" Type="http://schemas.openxmlformats.org/officeDocument/2006/relationships/hyperlink" Target="https://fr.wikipedia.org/wiki/1982" TargetMode="External"/><Relationship Id="rId16" Type="http://schemas.openxmlformats.org/officeDocument/2006/relationships/hyperlink" Target="https://www.nostalgie.be/musique-souvenirs/annees/1982" TargetMode="External"/><Relationship Id="rId17" Type="http://schemas.openxmlformats.org/officeDocument/2006/relationships/hyperlink" Target="https://fr.wikipedia.org/wiki/1984" TargetMode="External"/><Relationship Id="rId18" Type="http://schemas.openxmlformats.org/officeDocument/2006/relationships/hyperlink" Target="https://fr.wikipedia.org/wiki/1984_en_France" TargetMode="External"/><Relationship Id="rId19" Type="http://schemas.openxmlformats.org/officeDocument/2006/relationships/hyperlink" Target="https://www.tf1info.fr/culture/video-vous-etes-ne-en-1977-on-vous-dit-tout-ce-qui-s-est-passe-cette-annee-la-2127653.html" TargetMode="External"/><Relationship Id="rId20" Type="http://schemas.openxmlformats.org/officeDocument/2006/relationships/hyperlink" Target="https://www.calagenda.fr/histoire-annee-1982.html" TargetMode="External"/><Relationship Id="rId21" Type="http://schemas.openxmlformats.org/officeDocument/2006/relationships/hyperlink" Target="https://www.maxifans.com/annee77.htm" TargetMode="External"/><Relationship Id="rId22" Type="http://schemas.openxmlformats.org/officeDocument/2006/relationships/hyperlink" Target="https://www.nostalgie.be/musique-souvenirs/annees/1984" TargetMode="External"/><Relationship Id="rId23" Type="http://schemas.openxmlformats.org/officeDocument/2006/relationships/hyperlink" Target="https://www.wikimanche.fr/1984" TargetMode="External"/><Relationship Id="rId24" Type="http://schemas.openxmlformats.org/officeDocument/2006/relationships/hyperlink" Target="https://www.7jours.ca/2020/12/03/tv-hebdo-revisite-les-evenements-marquants-de-1984" TargetMode="External"/><Relationship Id="rId25" Type="http://schemas.openxmlformats.org/officeDocument/2006/relationships/hyperlink" Target="https://www.persee.fr/doc/ofce_0751-6614_1983_num_3_1_939" TargetMode="External"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html-to-docx</cp:lastModifiedBy>
  <cp:revision>1</cp:revision>
  <dcterms:created xsi:type="dcterms:W3CDTF">2025-09-12T09:57:42.874Z</dcterms:created>
  <dcterms:modified xsi:type="dcterms:W3CDTF">2025-09-12T09:57:42.874Z</dcterms:modified>
</cp:coreProperties>
</file>